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EE7" w:rsidRDefault="00C83EE7" w:rsidP="00C83EE7">
      <w:pPr>
        <w:rPr>
          <w:b/>
        </w:rPr>
      </w:pPr>
      <w:bookmarkStart w:id="0" w:name="_GoBack"/>
      <w:r w:rsidRPr="00C83EE7">
        <w:rPr>
          <w:b/>
        </w:rPr>
        <w:t>KF</w:t>
      </w:r>
      <w:r w:rsidR="00C2652E">
        <w:rPr>
          <w:b/>
        </w:rPr>
        <w:t>ZW</w:t>
      </w:r>
      <w:r w:rsidRPr="00C83EE7">
        <w:rPr>
          <w:b/>
        </w:rPr>
        <w:t xml:space="preserve"> - </w:t>
      </w:r>
      <w:proofErr w:type="spellStart"/>
      <w:r w:rsidR="00C2652E" w:rsidRPr="00C2652E">
        <w:rPr>
          <w:b/>
        </w:rPr>
        <w:t>Zündwinkelkennfeld</w:t>
      </w:r>
      <w:proofErr w:type="spellEnd"/>
    </w:p>
    <w:bookmarkEnd w:id="0"/>
    <w:p w:rsidR="00C83EE7" w:rsidRDefault="00C83EE7" w:rsidP="00C83EE7">
      <w:pPr>
        <w:rPr>
          <w:b/>
        </w:rPr>
      </w:pPr>
    </w:p>
    <w:p w:rsidR="00C2652E" w:rsidRDefault="00C2652E" w:rsidP="00C83EE7">
      <w:pPr>
        <w:rPr>
          <w:b/>
        </w:rPr>
      </w:pPr>
      <w:r>
        <w:rPr>
          <w:b/>
        </w:rPr>
        <w:t>Ignition A</w:t>
      </w:r>
      <w:r w:rsidRPr="00C2652E">
        <w:rPr>
          <w:b/>
        </w:rPr>
        <w:t>dvance</w:t>
      </w:r>
      <w:r>
        <w:rPr>
          <w:b/>
        </w:rPr>
        <w:t xml:space="preserve"> A</w:t>
      </w:r>
      <w:r w:rsidRPr="00C2652E">
        <w:rPr>
          <w:b/>
        </w:rPr>
        <w:t xml:space="preserve">ngle </w:t>
      </w:r>
      <w:r>
        <w:rPr>
          <w:b/>
        </w:rPr>
        <w:t>M</w:t>
      </w:r>
      <w:r w:rsidRPr="00C2652E">
        <w:rPr>
          <w:b/>
        </w:rPr>
        <w:t>ap</w:t>
      </w:r>
    </w:p>
    <w:p w:rsidR="00D0538C" w:rsidRPr="00C83EE7" w:rsidRDefault="00D0538C" w:rsidP="00C83EE7">
      <w:pPr>
        <w:rPr>
          <w:i/>
        </w:rPr>
      </w:pPr>
      <w:r>
        <w:rPr>
          <w:b/>
          <w:i/>
        </w:rPr>
        <w:t xml:space="preserve">X/Y/Z </w:t>
      </w:r>
      <w:r w:rsidRPr="00D0538C">
        <w:rPr>
          <w:b/>
          <w:i/>
        </w:rPr>
        <w:sym w:font="Wingdings" w:char="F0E0"/>
      </w:r>
      <w:r>
        <w:rPr>
          <w:b/>
          <w:i/>
        </w:rPr>
        <w:t xml:space="preserve"> </w:t>
      </w:r>
      <w:r w:rsidR="00C2652E">
        <w:rPr>
          <w:b/>
          <w:i/>
        </w:rPr>
        <w:t>Load (</w:t>
      </w:r>
      <w:proofErr w:type="spellStart"/>
      <w:r w:rsidR="00C2652E">
        <w:rPr>
          <w:b/>
          <w:i/>
        </w:rPr>
        <w:t>ms</w:t>
      </w:r>
      <w:proofErr w:type="spellEnd"/>
      <w:r w:rsidR="00C2652E">
        <w:rPr>
          <w:b/>
          <w:i/>
        </w:rPr>
        <w:t>/RPM) / RPM / Crank Angle</w:t>
      </w:r>
      <w:r>
        <w:rPr>
          <w:b/>
          <w:i/>
        </w:rPr>
        <w:t xml:space="preserve"> </w:t>
      </w:r>
      <w:r w:rsidR="00C2652E">
        <w:rPr>
          <w:b/>
          <w:i/>
        </w:rPr>
        <w:t xml:space="preserve">BTDC </w:t>
      </w:r>
      <w:r>
        <w:rPr>
          <w:b/>
          <w:i/>
        </w:rPr>
        <w:t xml:space="preserve">ºDegrees </w:t>
      </w:r>
    </w:p>
    <w:p w:rsidR="00BE4BA5" w:rsidRDefault="00BE4BA5">
      <w:pPr>
        <w:rPr>
          <w:b/>
        </w:rPr>
      </w:pPr>
    </w:p>
    <w:p w:rsidR="00600DEC" w:rsidRDefault="00600DEC" w:rsidP="00C2652E">
      <w:r w:rsidRPr="00600DEC">
        <w:rPr>
          <w:highlight w:val="green"/>
        </w:rPr>
        <w:t>KFZW is desired ignition angle.</w:t>
      </w:r>
      <w:r w:rsidRPr="00600DEC">
        <w:rPr>
          <w:highlight w:val="green"/>
        </w:rPr>
        <w:br/>
        <w:t>KFZWOP is the ignition angle that would produce the most torque in that engine if you weren't knock limited.</w:t>
      </w:r>
      <w:r w:rsidRPr="00600DEC">
        <w:rPr>
          <w:highlight w:val="green"/>
        </w:rPr>
        <w:br/>
      </w:r>
      <w:r w:rsidRPr="00600DEC">
        <w:rPr>
          <w:highlight w:val="green"/>
        </w:rPr>
        <w:br/>
        <w:t xml:space="preserve">Basically, the </w:t>
      </w:r>
      <w:proofErr w:type="spellStart"/>
      <w:r w:rsidRPr="00600DEC">
        <w:rPr>
          <w:highlight w:val="green"/>
        </w:rPr>
        <w:t>ecu</w:t>
      </w:r>
      <w:proofErr w:type="spellEnd"/>
      <w:r w:rsidRPr="00600DEC">
        <w:rPr>
          <w:highlight w:val="green"/>
        </w:rPr>
        <w:t xml:space="preserve"> looks at the current ignition angle, compares it to KFZWOP and determines what percent of possible torque the engine is producing.</w:t>
      </w:r>
    </w:p>
    <w:p w:rsidR="00600DEC" w:rsidRDefault="00600DEC" w:rsidP="00C2652E"/>
    <w:p w:rsidR="00C2652E" w:rsidRDefault="00C2652E" w:rsidP="00C2652E">
      <w:r>
        <w:t xml:space="preserve">Map KFZW provide basic ignition angle for the camshaft state. The engine temperature dependence is considered in the module ZWWL. </w:t>
      </w:r>
    </w:p>
    <w:p w:rsidR="00C2652E" w:rsidRDefault="00C2652E" w:rsidP="00C2652E"/>
    <w:p w:rsidR="00C2652E" w:rsidRDefault="00C2652E" w:rsidP="00C2652E">
      <w:r>
        <w:t xml:space="preserve">Map KFZW is applicable when the engine is warm for the respective camshaft position, exhaust gas recirculation (EGR) inactive (not applicable for most TT 8N engine variants) and lambda = 1. </w:t>
      </w:r>
    </w:p>
    <w:p w:rsidR="00C2652E" w:rsidRDefault="00C2652E" w:rsidP="00C2652E"/>
    <w:p w:rsidR="002A6E95" w:rsidRDefault="00C2652E" w:rsidP="00C2652E">
      <w:r>
        <w:t>KFZW (</w:t>
      </w:r>
      <w:proofErr w:type="spellStart"/>
      <w:r>
        <w:t>Kennfeld</w:t>
      </w:r>
      <w:proofErr w:type="spellEnd"/>
      <w:r>
        <w:t xml:space="preserve"> </w:t>
      </w:r>
      <w:proofErr w:type="spellStart"/>
      <w:r>
        <w:t>für</w:t>
      </w:r>
      <w:proofErr w:type="spellEnd"/>
      <w:r>
        <w:t xml:space="preserve"> </w:t>
      </w:r>
      <w:proofErr w:type="spellStart"/>
      <w:r>
        <w:t>Zündwinkel</w:t>
      </w:r>
      <w:proofErr w:type="spellEnd"/>
      <w:r>
        <w:t>, map for ignition angle in camshaft state 0). Units (</w:t>
      </w:r>
      <w:proofErr w:type="spellStart"/>
      <w:r>
        <w:t>x,y,z</w:t>
      </w:r>
      <w:proofErr w:type="spellEnd"/>
      <w:r>
        <w:t>): % load, RPM, °crank</w:t>
      </w:r>
    </w:p>
    <w:p w:rsidR="00D85544" w:rsidRDefault="00D85544" w:rsidP="00C2652E"/>
    <w:p w:rsidR="00D85544" w:rsidRPr="00D85544" w:rsidRDefault="00D85544" w:rsidP="00D85544">
      <w:r w:rsidRPr="00D85544">
        <w:t>Remarks: note that, as expected, the higher output tune generally has increased ignition angle advance at higher loads and engine speeds. The S4 wiki notes that when running increased boost on regular fuel, it will be necessary to reduce target ignition angle to prevent timing retard. Individual cylinder correction factors should be constrained to &lt;10° crank and ideally up to 6° crank. Further, knock sensor voltages should be</w:t>
      </w:r>
      <w:r>
        <w:t xml:space="preserve"> </w:t>
      </w:r>
      <w:r w:rsidRPr="00D85544">
        <w:t xml:space="preserve">monitored carefully when adjusting ignition timing.  If the MAF was not fully </w:t>
      </w:r>
      <w:r>
        <w:t>corrected</w:t>
      </w:r>
      <w:r w:rsidRPr="00D85544">
        <w:t>, it advises that thorough logging is carried out to see where the various load p</w:t>
      </w:r>
      <w:r>
        <w:t xml:space="preserve">oints are and how much ignition </w:t>
      </w:r>
      <w:r w:rsidRPr="00D85544">
        <w:t>angle is retarded due to knock activity. It is likely, that the entire map will have to be adjusted. If the MAF was properly corrected, ignition angle adjustments will not be required, except at very high load.</w:t>
      </w:r>
    </w:p>
    <w:sectPr w:rsidR="00D85544" w:rsidRPr="00D8554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EE7"/>
    <w:rsid w:val="00012122"/>
    <w:rsid w:val="00012E7D"/>
    <w:rsid w:val="000419DF"/>
    <w:rsid w:val="000571AF"/>
    <w:rsid w:val="00061D7B"/>
    <w:rsid w:val="00081B7A"/>
    <w:rsid w:val="000A3387"/>
    <w:rsid w:val="000B5EA3"/>
    <w:rsid w:val="000D357D"/>
    <w:rsid w:val="000F34D1"/>
    <w:rsid w:val="000F61B4"/>
    <w:rsid w:val="001022B8"/>
    <w:rsid w:val="00106FA3"/>
    <w:rsid w:val="0012241F"/>
    <w:rsid w:val="00125EBA"/>
    <w:rsid w:val="00146CC4"/>
    <w:rsid w:val="00156208"/>
    <w:rsid w:val="00173271"/>
    <w:rsid w:val="00177D54"/>
    <w:rsid w:val="00182D9E"/>
    <w:rsid w:val="00183BA3"/>
    <w:rsid w:val="00185C9B"/>
    <w:rsid w:val="001A3834"/>
    <w:rsid w:val="001A47CB"/>
    <w:rsid w:val="001C0659"/>
    <w:rsid w:val="001E6826"/>
    <w:rsid w:val="00202B22"/>
    <w:rsid w:val="00205447"/>
    <w:rsid w:val="0021508E"/>
    <w:rsid w:val="00233F83"/>
    <w:rsid w:val="00246A10"/>
    <w:rsid w:val="00254D9B"/>
    <w:rsid w:val="00263C0D"/>
    <w:rsid w:val="00275508"/>
    <w:rsid w:val="00281D95"/>
    <w:rsid w:val="00285B1D"/>
    <w:rsid w:val="002A6E95"/>
    <w:rsid w:val="002E0807"/>
    <w:rsid w:val="002E0BF0"/>
    <w:rsid w:val="00321F0E"/>
    <w:rsid w:val="00373DF6"/>
    <w:rsid w:val="00385680"/>
    <w:rsid w:val="003B6BE9"/>
    <w:rsid w:val="003F2529"/>
    <w:rsid w:val="00452133"/>
    <w:rsid w:val="00473F19"/>
    <w:rsid w:val="00475D1F"/>
    <w:rsid w:val="00484D1E"/>
    <w:rsid w:val="0049116D"/>
    <w:rsid w:val="00491A7F"/>
    <w:rsid w:val="004A6E81"/>
    <w:rsid w:val="004B1B99"/>
    <w:rsid w:val="004C0FAC"/>
    <w:rsid w:val="004C3CE1"/>
    <w:rsid w:val="004E7C76"/>
    <w:rsid w:val="004F633F"/>
    <w:rsid w:val="00506829"/>
    <w:rsid w:val="00516DC7"/>
    <w:rsid w:val="005272BB"/>
    <w:rsid w:val="005358DB"/>
    <w:rsid w:val="00537F4C"/>
    <w:rsid w:val="00580AD8"/>
    <w:rsid w:val="00581EF7"/>
    <w:rsid w:val="00593BEE"/>
    <w:rsid w:val="00595253"/>
    <w:rsid w:val="005B190D"/>
    <w:rsid w:val="005B62EA"/>
    <w:rsid w:val="005D6442"/>
    <w:rsid w:val="005E6F03"/>
    <w:rsid w:val="005F05CA"/>
    <w:rsid w:val="005F121C"/>
    <w:rsid w:val="005F44EF"/>
    <w:rsid w:val="00600DEC"/>
    <w:rsid w:val="00605012"/>
    <w:rsid w:val="00620167"/>
    <w:rsid w:val="00624004"/>
    <w:rsid w:val="00637AAD"/>
    <w:rsid w:val="00640FD2"/>
    <w:rsid w:val="0064426A"/>
    <w:rsid w:val="00657902"/>
    <w:rsid w:val="0066168D"/>
    <w:rsid w:val="00666D63"/>
    <w:rsid w:val="006A2CFF"/>
    <w:rsid w:val="006E7648"/>
    <w:rsid w:val="00725F01"/>
    <w:rsid w:val="00766A4F"/>
    <w:rsid w:val="007C18CD"/>
    <w:rsid w:val="007C4DF8"/>
    <w:rsid w:val="007E11AA"/>
    <w:rsid w:val="007E6EDF"/>
    <w:rsid w:val="007F3C13"/>
    <w:rsid w:val="008602ED"/>
    <w:rsid w:val="0087115C"/>
    <w:rsid w:val="00877316"/>
    <w:rsid w:val="008A0074"/>
    <w:rsid w:val="008B0678"/>
    <w:rsid w:val="008B0DD1"/>
    <w:rsid w:val="008D1490"/>
    <w:rsid w:val="008D5C54"/>
    <w:rsid w:val="00941819"/>
    <w:rsid w:val="00953E23"/>
    <w:rsid w:val="009773E5"/>
    <w:rsid w:val="00991A71"/>
    <w:rsid w:val="009A2471"/>
    <w:rsid w:val="009B00C0"/>
    <w:rsid w:val="00A026B0"/>
    <w:rsid w:val="00A209C0"/>
    <w:rsid w:val="00A735C6"/>
    <w:rsid w:val="00A8663F"/>
    <w:rsid w:val="00A95F96"/>
    <w:rsid w:val="00AB6908"/>
    <w:rsid w:val="00AD670E"/>
    <w:rsid w:val="00AD7204"/>
    <w:rsid w:val="00AE76CC"/>
    <w:rsid w:val="00B17F7B"/>
    <w:rsid w:val="00B20B7C"/>
    <w:rsid w:val="00B247A7"/>
    <w:rsid w:val="00B27D9D"/>
    <w:rsid w:val="00B43DAF"/>
    <w:rsid w:val="00B473C0"/>
    <w:rsid w:val="00B4755C"/>
    <w:rsid w:val="00B65B36"/>
    <w:rsid w:val="00B7078A"/>
    <w:rsid w:val="00B74078"/>
    <w:rsid w:val="00B7781D"/>
    <w:rsid w:val="00BA5E9F"/>
    <w:rsid w:val="00BB044B"/>
    <w:rsid w:val="00BB7E30"/>
    <w:rsid w:val="00BE045B"/>
    <w:rsid w:val="00BE4BA5"/>
    <w:rsid w:val="00C02D00"/>
    <w:rsid w:val="00C23E1A"/>
    <w:rsid w:val="00C2652E"/>
    <w:rsid w:val="00C422BF"/>
    <w:rsid w:val="00C42F59"/>
    <w:rsid w:val="00C54096"/>
    <w:rsid w:val="00C77E44"/>
    <w:rsid w:val="00C83EE7"/>
    <w:rsid w:val="00CA0E7F"/>
    <w:rsid w:val="00CE59B1"/>
    <w:rsid w:val="00CF01CD"/>
    <w:rsid w:val="00CF389F"/>
    <w:rsid w:val="00D01CA4"/>
    <w:rsid w:val="00D04C99"/>
    <w:rsid w:val="00D0538C"/>
    <w:rsid w:val="00D4616C"/>
    <w:rsid w:val="00D5244F"/>
    <w:rsid w:val="00D5654B"/>
    <w:rsid w:val="00D76624"/>
    <w:rsid w:val="00D776FE"/>
    <w:rsid w:val="00D83A85"/>
    <w:rsid w:val="00D85544"/>
    <w:rsid w:val="00D87922"/>
    <w:rsid w:val="00D92FBE"/>
    <w:rsid w:val="00DA4B37"/>
    <w:rsid w:val="00DB095B"/>
    <w:rsid w:val="00DB2E00"/>
    <w:rsid w:val="00DD4947"/>
    <w:rsid w:val="00DD7FDA"/>
    <w:rsid w:val="00DE5246"/>
    <w:rsid w:val="00DF3058"/>
    <w:rsid w:val="00E0185C"/>
    <w:rsid w:val="00E061F3"/>
    <w:rsid w:val="00E06449"/>
    <w:rsid w:val="00E40096"/>
    <w:rsid w:val="00E43E19"/>
    <w:rsid w:val="00E64B00"/>
    <w:rsid w:val="00E702A2"/>
    <w:rsid w:val="00E7035E"/>
    <w:rsid w:val="00E722CB"/>
    <w:rsid w:val="00E736CB"/>
    <w:rsid w:val="00E84771"/>
    <w:rsid w:val="00E95CA3"/>
    <w:rsid w:val="00E97E54"/>
    <w:rsid w:val="00EA7786"/>
    <w:rsid w:val="00EB5D8A"/>
    <w:rsid w:val="00EF5AEE"/>
    <w:rsid w:val="00F26654"/>
    <w:rsid w:val="00F57269"/>
    <w:rsid w:val="00F72806"/>
    <w:rsid w:val="00F773F8"/>
    <w:rsid w:val="00FB77A6"/>
    <w:rsid w:val="00FD53C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26858">
      <w:bodyDiv w:val="1"/>
      <w:marLeft w:val="0"/>
      <w:marRight w:val="0"/>
      <w:marTop w:val="0"/>
      <w:marBottom w:val="0"/>
      <w:divBdr>
        <w:top w:val="none" w:sz="0" w:space="0" w:color="auto"/>
        <w:left w:val="none" w:sz="0" w:space="0" w:color="auto"/>
        <w:bottom w:val="none" w:sz="0" w:space="0" w:color="auto"/>
        <w:right w:val="none" w:sz="0" w:space="0" w:color="auto"/>
      </w:divBdr>
      <w:divsChild>
        <w:div w:id="1047682937">
          <w:marLeft w:val="0"/>
          <w:marRight w:val="0"/>
          <w:marTop w:val="0"/>
          <w:marBottom w:val="68"/>
          <w:divBdr>
            <w:top w:val="none" w:sz="0" w:space="0" w:color="auto"/>
            <w:left w:val="none" w:sz="0" w:space="0" w:color="auto"/>
            <w:bottom w:val="none" w:sz="0" w:space="0" w:color="auto"/>
            <w:right w:val="none" w:sz="0" w:space="0" w:color="auto"/>
          </w:divBdr>
        </w:div>
        <w:div w:id="1513179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1409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KFLDS - Kennfeld LDR-Sollwert</vt:lpstr>
    </vt:vector>
  </TitlesOfParts>
  <Company>Siemens AG</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KFLDS - Kennfeld LDR-Sollwert</dc:title>
  <dc:creator>troyanoe</dc:creator>
  <cp:lastModifiedBy>Elio</cp:lastModifiedBy>
  <cp:revision>5</cp:revision>
  <dcterms:created xsi:type="dcterms:W3CDTF">2014-02-13T19:33:00Z</dcterms:created>
  <dcterms:modified xsi:type="dcterms:W3CDTF">2014-03-08T19:56:00Z</dcterms:modified>
</cp:coreProperties>
</file>