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68" w:rsidRPr="004220F8" w:rsidRDefault="00751384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751384">
        <w:rPr>
          <w:rFonts w:ascii="Arial" w:eastAsia="Times New Roman" w:hAnsi="Arial" w:cs="Times New Roman"/>
          <w:b/>
          <w:lang w:val="de-DE"/>
        </w:rPr>
        <w:t>KFFA</w:t>
      </w:r>
      <w:r w:rsidR="00493A21" w:rsidRPr="004220F8">
        <w:rPr>
          <w:rFonts w:ascii="Arial" w:eastAsia="Times New Roman" w:hAnsi="Arial" w:cs="Times New Roman"/>
          <w:b/>
          <w:lang w:val="de-DE"/>
        </w:rPr>
        <w:t xml:space="preserve"> –</w:t>
      </w:r>
      <w:r>
        <w:rPr>
          <w:rFonts w:ascii="Arial" w:eastAsia="Times New Roman" w:hAnsi="Arial" w:cs="Times New Roman"/>
          <w:b/>
          <w:lang w:val="de-DE"/>
        </w:rPr>
        <w:t xml:space="preserve"> </w:t>
      </w:r>
      <w:r w:rsidRPr="00751384">
        <w:rPr>
          <w:rFonts w:ascii="Arial" w:eastAsia="Times New Roman" w:hAnsi="Arial" w:cs="Times New Roman"/>
          <w:b/>
          <w:lang w:val="de-DE"/>
        </w:rPr>
        <w:t>Kennfeld für Anfettung zum Kat-Schutz bei ständig hohem tL</w:t>
      </w:r>
    </w:p>
    <w:p w:rsidR="00493A21" w:rsidRPr="004220F8" w:rsidRDefault="00493A21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7E68D0" w:rsidRPr="006D4570" w:rsidRDefault="00FB4CE8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751384">
        <w:rPr>
          <w:rFonts w:ascii="Arial" w:eastAsia="Times New Roman" w:hAnsi="Arial" w:cs="Times New Roman"/>
          <w:b/>
          <w:lang w:val="de-DE"/>
        </w:rPr>
        <w:t>KFFA</w:t>
      </w:r>
      <w:r w:rsidR="007E68D0">
        <w:rPr>
          <w:rFonts w:ascii="Arial" w:eastAsia="Times New Roman" w:hAnsi="Arial" w:cs="Times New Roman"/>
          <w:b/>
          <w:lang w:val="en-US"/>
        </w:rPr>
        <w:t xml:space="preserve"> =</w:t>
      </w:r>
      <w:r w:rsidR="006A594D" w:rsidRPr="006D4570">
        <w:rPr>
          <w:rFonts w:ascii="Arial" w:eastAsia="Times New Roman" w:hAnsi="Arial" w:cs="Times New Roman"/>
          <w:b/>
          <w:lang w:val="en-US"/>
        </w:rPr>
        <w:t xml:space="preserve"> </w:t>
      </w:r>
      <w:r w:rsidRPr="00FB4CE8">
        <w:rPr>
          <w:rFonts w:ascii="Arial" w:eastAsia="Times New Roman" w:hAnsi="Arial" w:cs="Times New Roman"/>
          <w:b/>
          <w:lang w:val="en-US"/>
        </w:rPr>
        <w:t xml:space="preserve">Map for enrichment for </w:t>
      </w:r>
      <w:r>
        <w:rPr>
          <w:rFonts w:ascii="Arial" w:eastAsia="Times New Roman" w:hAnsi="Arial" w:cs="Times New Roman"/>
          <w:b/>
          <w:lang w:val="en-US"/>
        </w:rPr>
        <w:t xml:space="preserve">Catalytic Converter </w:t>
      </w:r>
      <w:r w:rsidRPr="00FB4CE8">
        <w:rPr>
          <w:rFonts w:ascii="Arial" w:eastAsia="Times New Roman" w:hAnsi="Arial" w:cs="Times New Roman"/>
          <w:b/>
          <w:lang w:val="en-US"/>
        </w:rPr>
        <w:t xml:space="preserve">protection with constantly high </w:t>
      </w:r>
      <w:proofErr w:type="spellStart"/>
      <w:r w:rsidRPr="00FB4CE8">
        <w:rPr>
          <w:rFonts w:ascii="Arial" w:eastAsia="Times New Roman" w:hAnsi="Arial" w:cs="Times New Roman"/>
          <w:b/>
          <w:lang w:val="en-US"/>
        </w:rPr>
        <w:t>tL</w:t>
      </w:r>
      <w:proofErr w:type="spellEnd"/>
      <w:r>
        <w:rPr>
          <w:rFonts w:ascii="Arial" w:eastAsia="Times New Roman" w:hAnsi="Arial" w:cs="Times New Roman"/>
          <w:b/>
          <w:lang w:val="en-US"/>
        </w:rPr>
        <w:t xml:space="preserve"> (Load) </w:t>
      </w:r>
      <w:r w:rsidR="004220F8">
        <w:rPr>
          <w:rFonts w:ascii="Arial" w:eastAsia="Times New Roman" w:hAnsi="Arial" w:cs="Times New Roman"/>
          <w:b/>
          <w:lang w:val="en-US"/>
        </w:rPr>
        <w:t xml:space="preserve">. </w:t>
      </w:r>
      <w:r>
        <w:rPr>
          <w:rFonts w:ascii="Arial" w:eastAsia="Times New Roman" w:hAnsi="Arial" w:cs="Times New Roman"/>
          <w:b/>
          <w:lang w:val="en-US"/>
        </w:rPr>
        <w:t xml:space="preserve">Fuel Injection Enrich Map f Cat </w:t>
      </w:r>
      <w:proofErr w:type="spellStart"/>
      <w:r>
        <w:rPr>
          <w:rFonts w:ascii="Arial" w:eastAsia="Times New Roman" w:hAnsi="Arial" w:cs="Times New Roman"/>
          <w:b/>
          <w:lang w:val="en-US"/>
        </w:rPr>
        <w:t>Protec</w:t>
      </w:r>
      <w:proofErr w:type="spellEnd"/>
      <w:r>
        <w:rPr>
          <w:rFonts w:ascii="Arial" w:eastAsia="Times New Roman" w:hAnsi="Arial" w:cs="Times New Roman"/>
          <w:b/>
          <w:lang w:val="en-US"/>
        </w:rPr>
        <w:t xml:space="preserve"> during High Load</w:t>
      </w:r>
    </w:p>
    <w:p w:rsidR="00FB4CE8" w:rsidRDefault="006075E3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B730A5">
        <w:rPr>
          <w:rFonts w:ascii="Arial" w:eastAsia="Times New Roman" w:hAnsi="Arial" w:cs="Times New Roman"/>
          <w:b/>
          <w:lang w:val="en-US"/>
        </w:rPr>
        <w:t>X</w:t>
      </w:r>
      <w:r w:rsidR="006D4570" w:rsidRPr="00B730A5">
        <w:rPr>
          <w:rFonts w:ascii="Arial" w:eastAsia="Times New Roman" w:hAnsi="Arial" w:cs="Times New Roman"/>
          <w:b/>
          <w:lang w:val="en-US"/>
        </w:rPr>
        <w:t xml:space="preserve"> / Y / Z</w:t>
      </w:r>
      <w:r w:rsidR="003C40CB">
        <w:rPr>
          <w:rFonts w:ascii="Arial" w:eastAsia="Times New Roman" w:hAnsi="Arial" w:cs="Times New Roman"/>
          <w:b/>
          <w:lang w:val="en-US"/>
        </w:rPr>
        <w:t xml:space="preserve"> =</w:t>
      </w:r>
      <w:r w:rsidRPr="00B730A5">
        <w:rPr>
          <w:rFonts w:ascii="Arial" w:eastAsia="Times New Roman" w:hAnsi="Arial" w:cs="Times New Roman"/>
          <w:b/>
          <w:lang w:val="en-US"/>
        </w:rPr>
        <w:t xml:space="preserve"> </w:t>
      </w:r>
      <w:r w:rsidR="006D4570" w:rsidRPr="00B730A5">
        <w:rPr>
          <w:rFonts w:ascii="Arial" w:eastAsia="Times New Roman" w:hAnsi="Arial" w:cs="Times New Roman"/>
          <w:b/>
          <w:lang w:val="en-US"/>
        </w:rPr>
        <w:t>Load [</w:t>
      </w:r>
      <w:proofErr w:type="spellStart"/>
      <w:r w:rsidR="006D4570" w:rsidRPr="00B730A5">
        <w:rPr>
          <w:rFonts w:ascii="Arial" w:eastAsia="Times New Roman" w:hAnsi="Arial" w:cs="Times New Roman"/>
          <w:b/>
          <w:lang w:val="en-US"/>
        </w:rPr>
        <w:t>ms</w:t>
      </w:r>
      <w:proofErr w:type="spellEnd"/>
      <w:r w:rsidR="006D4570" w:rsidRPr="00B730A5">
        <w:rPr>
          <w:rFonts w:ascii="Arial" w:eastAsia="Times New Roman" w:hAnsi="Arial" w:cs="Times New Roman"/>
          <w:b/>
          <w:lang w:val="en-US"/>
        </w:rPr>
        <w:t>/</w:t>
      </w:r>
      <w:proofErr w:type="spellStart"/>
      <w:r w:rsidR="006D4570" w:rsidRPr="00B730A5">
        <w:rPr>
          <w:rFonts w:ascii="Arial" w:eastAsia="Times New Roman" w:hAnsi="Arial" w:cs="Times New Roman"/>
          <w:b/>
          <w:lang w:val="en-US"/>
        </w:rPr>
        <w:t>Umdr</w:t>
      </w:r>
      <w:proofErr w:type="spellEnd"/>
      <w:r w:rsidR="006D4570" w:rsidRPr="00B730A5">
        <w:rPr>
          <w:rFonts w:ascii="Arial" w:eastAsia="Times New Roman" w:hAnsi="Arial" w:cs="Times New Roman"/>
          <w:b/>
          <w:lang w:val="en-US"/>
        </w:rPr>
        <w:t xml:space="preserve">] </w:t>
      </w:r>
      <w:r w:rsidR="00D505F8" w:rsidRPr="00B730A5">
        <w:rPr>
          <w:rFonts w:ascii="Arial" w:eastAsia="Times New Roman" w:hAnsi="Arial" w:cs="Times New Roman"/>
          <w:b/>
          <w:lang w:val="en-US"/>
        </w:rPr>
        <w:t>(</w:t>
      </w:r>
      <w:proofErr w:type="spellStart"/>
      <w:r w:rsidR="006D4570" w:rsidRPr="00B730A5">
        <w:rPr>
          <w:rFonts w:ascii="Arial" w:eastAsia="Times New Roman" w:hAnsi="Arial" w:cs="Times New Roman"/>
          <w:b/>
          <w:lang w:val="en-US"/>
        </w:rPr>
        <w:t>Quantisierung</w:t>
      </w:r>
      <w:proofErr w:type="spellEnd"/>
      <w:r w:rsidR="006D4570" w:rsidRPr="00B730A5">
        <w:rPr>
          <w:rFonts w:ascii="Arial" w:eastAsia="Times New Roman" w:hAnsi="Arial" w:cs="Times New Roman"/>
          <w:b/>
          <w:lang w:val="en-US"/>
        </w:rPr>
        <w:t xml:space="preserve"> der </w:t>
      </w:r>
      <w:proofErr w:type="spellStart"/>
      <w:r w:rsidR="006D4570" w:rsidRPr="00B730A5">
        <w:rPr>
          <w:rFonts w:ascii="Arial" w:eastAsia="Times New Roman" w:hAnsi="Arial" w:cs="Times New Roman"/>
          <w:b/>
          <w:lang w:val="en-US"/>
        </w:rPr>
        <w:t>Einspritzzeit</w:t>
      </w:r>
      <w:proofErr w:type="spellEnd"/>
      <w:r w:rsidR="006D4570" w:rsidRPr="00B730A5">
        <w:rPr>
          <w:rFonts w:ascii="Arial" w:eastAsia="Times New Roman" w:hAnsi="Arial" w:cs="Times New Roman"/>
          <w:b/>
          <w:lang w:val="en-US"/>
        </w:rPr>
        <w:t xml:space="preserve"> </w:t>
      </w:r>
      <w:r w:rsidR="00FB4CE8">
        <w:rPr>
          <w:rFonts w:ascii="Arial" w:eastAsia="Times New Roman" w:hAnsi="Arial" w:cs="Times New Roman"/>
          <w:b/>
          <w:lang w:val="en-US"/>
        </w:rPr>
        <w:t>[</w:t>
      </w:r>
      <w:proofErr w:type="spellStart"/>
      <w:r w:rsidR="006D4570" w:rsidRPr="00B730A5">
        <w:rPr>
          <w:rFonts w:ascii="Arial" w:eastAsia="Times New Roman" w:hAnsi="Arial" w:cs="Times New Roman"/>
          <w:b/>
          <w:lang w:val="en-US"/>
        </w:rPr>
        <w:t>ms</w:t>
      </w:r>
      <w:proofErr w:type="spellEnd"/>
      <w:r w:rsidR="006D4570" w:rsidRPr="00B730A5">
        <w:rPr>
          <w:rFonts w:ascii="Arial" w:eastAsia="Times New Roman" w:hAnsi="Arial" w:cs="Times New Roman"/>
          <w:b/>
          <w:lang w:val="en-US"/>
        </w:rPr>
        <w:t>/</w:t>
      </w:r>
      <w:proofErr w:type="spellStart"/>
      <w:r w:rsidR="006D4570" w:rsidRPr="00B730A5">
        <w:rPr>
          <w:rFonts w:ascii="Arial" w:eastAsia="Times New Roman" w:hAnsi="Arial" w:cs="Times New Roman"/>
          <w:b/>
          <w:lang w:val="en-US"/>
        </w:rPr>
        <w:t>Umdr</w:t>
      </w:r>
      <w:proofErr w:type="spellEnd"/>
      <w:r w:rsidR="00FB4CE8">
        <w:rPr>
          <w:rFonts w:ascii="Arial" w:eastAsia="Times New Roman" w:hAnsi="Arial" w:cs="Times New Roman"/>
          <w:b/>
          <w:lang w:val="en-US"/>
        </w:rPr>
        <w:t>]</w:t>
      </w:r>
      <w:r w:rsidR="00D505F8" w:rsidRPr="00B730A5">
        <w:rPr>
          <w:rFonts w:ascii="Arial" w:eastAsia="Times New Roman" w:hAnsi="Arial" w:cs="Times New Roman"/>
          <w:b/>
          <w:lang w:val="en-US"/>
        </w:rPr>
        <w:t>)</w:t>
      </w:r>
      <w:r w:rsidR="00FB4CE8">
        <w:rPr>
          <w:rFonts w:ascii="Arial" w:eastAsia="Times New Roman" w:hAnsi="Arial" w:cs="Times New Roman"/>
          <w:b/>
          <w:lang w:val="en-US"/>
        </w:rPr>
        <w:t xml:space="preserve"> / RPM / Range Interval [0 – 2]</w:t>
      </w:r>
    </w:p>
    <w:p w:rsidR="00D505F8" w:rsidRPr="00B730A5" w:rsidRDefault="00D505F8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B730A5">
        <w:rPr>
          <w:rFonts w:ascii="Arial" w:eastAsia="Times New Roman" w:hAnsi="Arial" w:cs="Times New Roman"/>
          <w:b/>
          <w:lang w:val="en-US"/>
        </w:rPr>
        <w:t xml:space="preserve">  </w:t>
      </w:r>
    </w:p>
    <w:p w:rsidR="008D6E0F" w:rsidRPr="00B730A5" w:rsidRDefault="008D6E0F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bookmarkStart w:id="0" w:name="_GoBack"/>
      <w:bookmarkEnd w:id="0"/>
    </w:p>
    <w:p w:rsidR="00DB6409" w:rsidRDefault="00DB6409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tbl>
      <w:tblPr>
        <w:tblW w:w="2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DB6409" w:rsidRPr="00751384" w:rsidTr="00DB640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B730A5">
            <w:pPr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</w:tr>
      <w:tr w:rsidR="00DB6409" w:rsidRPr="00751384" w:rsidTr="00DB640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</w:tr>
      <w:tr w:rsidR="00DB6409" w:rsidRPr="00751384" w:rsidTr="00DB640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</w:tr>
      <w:tr w:rsidR="00DB6409" w:rsidRPr="00751384" w:rsidTr="00DB640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</w:tr>
      <w:tr w:rsidR="00DB6409" w:rsidRPr="00751384" w:rsidTr="00DB640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09" w:rsidRPr="00B730A5" w:rsidRDefault="00DB6409" w:rsidP="00DB6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</w:tr>
    </w:tbl>
    <w:p w:rsidR="00DB6409" w:rsidRPr="007846BE" w:rsidRDefault="00DB6409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sectPr w:rsidR="00DB6409" w:rsidRPr="007846BE" w:rsidSect="002F1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29AA"/>
    <w:multiLevelType w:val="multilevel"/>
    <w:tmpl w:val="7682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21"/>
    <w:rsid w:val="00055468"/>
    <w:rsid w:val="00062927"/>
    <w:rsid w:val="000B148A"/>
    <w:rsid w:val="000C7856"/>
    <w:rsid w:val="002F1006"/>
    <w:rsid w:val="00344AD1"/>
    <w:rsid w:val="00360776"/>
    <w:rsid w:val="003C40CB"/>
    <w:rsid w:val="004220F8"/>
    <w:rsid w:val="004326FE"/>
    <w:rsid w:val="004713CA"/>
    <w:rsid w:val="00493A21"/>
    <w:rsid w:val="004C10C7"/>
    <w:rsid w:val="004C6D86"/>
    <w:rsid w:val="004F1395"/>
    <w:rsid w:val="005A0FC3"/>
    <w:rsid w:val="005D760D"/>
    <w:rsid w:val="006075E3"/>
    <w:rsid w:val="00656437"/>
    <w:rsid w:val="0068165A"/>
    <w:rsid w:val="006A594D"/>
    <w:rsid w:val="006D116F"/>
    <w:rsid w:val="006D4570"/>
    <w:rsid w:val="006D5751"/>
    <w:rsid w:val="006E3A88"/>
    <w:rsid w:val="00751384"/>
    <w:rsid w:val="007846BE"/>
    <w:rsid w:val="007E68D0"/>
    <w:rsid w:val="00843665"/>
    <w:rsid w:val="008D6E0F"/>
    <w:rsid w:val="00970F02"/>
    <w:rsid w:val="009964E9"/>
    <w:rsid w:val="009D5FDC"/>
    <w:rsid w:val="00A1448F"/>
    <w:rsid w:val="00A855AB"/>
    <w:rsid w:val="00AE33BF"/>
    <w:rsid w:val="00B559CF"/>
    <w:rsid w:val="00B730A5"/>
    <w:rsid w:val="00B904FE"/>
    <w:rsid w:val="00C41D63"/>
    <w:rsid w:val="00CB0878"/>
    <w:rsid w:val="00D25DF8"/>
    <w:rsid w:val="00D505F8"/>
    <w:rsid w:val="00D721FD"/>
    <w:rsid w:val="00DB368F"/>
    <w:rsid w:val="00DB6409"/>
    <w:rsid w:val="00DD5BEA"/>
    <w:rsid w:val="00E866E5"/>
    <w:rsid w:val="00ED3D94"/>
    <w:rsid w:val="00F1570E"/>
    <w:rsid w:val="00F26587"/>
    <w:rsid w:val="00F5536E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styleId="Hipervnculo">
    <w:name w:val="Hyperlink"/>
    <w:basedOn w:val="Fuentedeprrafopredeter"/>
    <w:uiPriority w:val="99"/>
    <w:semiHidden/>
    <w:unhideWhenUsed/>
    <w:rsid w:val="007846BE"/>
    <w:rPr>
      <w:color w:val="0000FF"/>
      <w:u w:val="single"/>
    </w:rPr>
  </w:style>
  <w:style w:type="character" w:customStyle="1" w:styleId="hps">
    <w:name w:val="hps"/>
    <w:basedOn w:val="Fuentedeprrafopredeter"/>
    <w:rsid w:val="006D4570"/>
  </w:style>
  <w:style w:type="character" w:customStyle="1" w:styleId="atn">
    <w:name w:val="atn"/>
    <w:basedOn w:val="Fuentedeprrafopredeter"/>
    <w:rsid w:val="006D4570"/>
  </w:style>
  <w:style w:type="paragraph" w:styleId="NormalWeb">
    <w:name w:val="Normal (Web)"/>
    <w:basedOn w:val="Normal"/>
    <w:uiPriority w:val="99"/>
    <w:semiHidden/>
    <w:unhideWhenUsed/>
    <w:rsid w:val="006D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styleId="Hipervnculo">
    <w:name w:val="Hyperlink"/>
    <w:basedOn w:val="Fuentedeprrafopredeter"/>
    <w:uiPriority w:val="99"/>
    <w:semiHidden/>
    <w:unhideWhenUsed/>
    <w:rsid w:val="007846BE"/>
    <w:rPr>
      <w:color w:val="0000FF"/>
      <w:u w:val="single"/>
    </w:rPr>
  </w:style>
  <w:style w:type="character" w:customStyle="1" w:styleId="hps">
    <w:name w:val="hps"/>
    <w:basedOn w:val="Fuentedeprrafopredeter"/>
    <w:rsid w:val="006D4570"/>
  </w:style>
  <w:style w:type="character" w:customStyle="1" w:styleId="atn">
    <w:name w:val="atn"/>
    <w:basedOn w:val="Fuentedeprrafopredeter"/>
    <w:rsid w:val="006D4570"/>
  </w:style>
  <w:style w:type="paragraph" w:styleId="NormalWeb">
    <w:name w:val="Normal (Web)"/>
    <w:basedOn w:val="Normal"/>
    <w:uiPriority w:val="99"/>
    <w:semiHidden/>
    <w:unhideWhenUsed/>
    <w:rsid w:val="006D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9726">
          <w:marLeft w:val="300"/>
          <w:marRight w:val="15"/>
          <w:marTop w:val="150"/>
          <w:marBottom w:val="150"/>
          <w:divBdr>
            <w:top w:val="dotted" w:sz="6" w:space="4" w:color="auto"/>
            <w:left w:val="dotted" w:sz="6" w:space="8" w:color="auto"/>
            <w:bottom w:val="dotted" w:sz="6" w:space="4" w:color="auto"/>
            <w:right w:val="dotted" w:sz="6" w:space="4" w:color="auto"/>
          </w:divBdr>
        </w:div>
      </w:divsChild>
    </w:div>
    <w:div w:id="7849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7139">
          <w:marLeft w:val="300"/>
          <w:marRight w:val="15"/>
          <w:marTop w:val="150"/>
          <w:marBottom w:val="150"/>
          <w:divBdr>
            <w:top w:val="dotted" w:sz="6" w:space="4" w:color="auto"/>
            <w:left w:val="dotted" w:sz="6" w:space="8" w:color="auto"/>
            <w:bottom w:val="dotted" w:sz="6" w:space="4" w:color="auto"/>
            <w:right w:val="dotted" w:sz="6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3</cp:revision>
  <dcterms:created xsi:type="dcterms:W3CDTF">2014-02-28T13:44:00Z</dcterms:created>
  <dcterms:modified xsi:type="dcterms:W3CDTF">2014-02-28T13:49:00Z</dcterms:modified>
</cp:coreProperties>
</file>