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468" w:rsidRDefault="007E68D0" w:rsidP="00493A21">
      <w:pPr>
        <w:spacing w:after="0" w:line="240" w:lineRule="auto"/>
        <w:rPr>
          <w:rFonts w:ascii="Arial" w:eastAsia="Times New Roman" w:hAnsi="Arial" w:cs="Times New Roman"/>
          <w:b/>
          <w:lang w:val="en-US"/>
        </w:rPr>
      </w:pPr>
      <w:bookmarkStart w:id="0" w:name="_GoBack"/>
      <w:bookmarkEnd w:id="0"/>
      <w:r>
        <w:rPr>
          <w:rFonts w:ascii="Arial" w:eastAsia="Times New Roman" w:hAnsi="Arial" w:cs="Times New Roman"/>
          <w:b/>
          <w:lang w:val="en-US"/>
        </w:rPr>
        <w:t>FGAT</w:t>
      </w:r>
      <w:r w:rsidR="00565037">
        <w:rPr>
          <w:rFonts w:ascii="Arial" w:eastAsia="Times New Roman" w:hAnsi="Arial" w:cs="Times New Roman"/>
          <w:b/>
          <w:lang w:val="en-US"/>
        </w:rPr>
        <w:t>0</w:t>
      </w:r>
      <w:r w:rsidR="00493A21" w:rsidRPr="00493A21">
        <w:rPr>
          <w:rFonts w:ascii="Arial" w:eastAsia="Times New Roman" w:hAnsi="Arial" w:cs="Times New Roman"/>
          <w:b/>
          <w:lang w:val="en-US"/>
        </w:rPr>
        <w:t xml:space="preserve"> </w:t>
      </w:r>
      <w:r w:rsidR="00493A21">
        <w:rPr>
          <w:rFonts w:ascii="Arial" w:eastAsia="Times New Roman" w:hAnsi="Arial" w:cs="Times New Roman"/>
          <w:b/>
          <w:lang w:val="en-US"/>
        </w:rPr>
        <w:t>–</w:t>
      </w:r>
      <w:r w:rsidR="00493A21" w:rsidRPr="00493A21">
        <w:rPr>
          <w:rFonts w:ascii="Arial" w:eastAsia="Times New Roman" w:hAnsi="Arial" w:cs="Times New Roman"/>
          <w:b/>
          <w:lang w:val="en-US"/>
        </w:rPr>
        <w:t xml:space="preserve"> </w:t>
      </w:r>
      <w:proofErr w:type="spellStart"/>
      <w:r w:rsidRPr="007E68D0">
        <w:rPr>
          <w:rFonts w:ascii="Arial" w:eastAsia="Times New Roman" w:hAnsi="Arial" w:cs="Times New Roman"/>
          <w:b/>
          <w:lang w:val="en-US"/>
        </w:rPr>
        <w:t>Grundanpassungsfaktor</w:t>
      </w:r>
      <w:proofErr w:type="spellEnd"/>
      <w:r w:rsidRPr="007E68D0">
        <w:rPr>
          <w:rFonts w:ascii="Arial" w:eastAsia="Times New Roman" w:hAnsi="Arial" w:cs="Times New Roman"/>
          <w:b/>
          <w:lang w:val="en-US"/>
        </w:rPr>
        <w:t xml:space="preserve"> 0</w:t>
      </w:r>
      <w:r w:rsidR="00493A21">
        <w:rPr>
          <w:rFonts w:ascii="Arial" w:eastAsia="Times New Roman" w:hAnsi="Arial" w:cs="Times New Roman"/>
          <w:b/>
          <w:lang w:val="en-US"/>
        </w:rPr>
        <w:t xml:space="preserve"> </w:t>
      </w:r>
    </w:p>
    <w:p w:rsidR="00493A21" w:rsidRDefault="00493A21" w:rsidP="00493A21">
      <w:pPr>
        <w:spacing w:after="0" w:line="240" w:lineRule="auto"/>
        <w:rPr>
          <w:rFonts w:ascii="Arial" w:eastAsia="Times New Roman" w:hAnsi="Arial" w:cs="Times New Roman"/>
          <w:b/>
          <w:lang w:val="en-US"/>
        </w:rPr>
      </w:pPr>
    </w:p>
    <w:p w:rsidR="007E68D0" w:rsidRDefault="007E68D0" w:rsidP="00493A21">
      <w:pPr>
        <w:spacing w:after="0" w:line="240" w:lineRule="auto"/>
        <w:rPr>
          <w:rFonts w:ascii="Arial" w:eastAsia="Times New Roman" w:hAnsi="Arial" w:cs="Times New Roman"/>
          <w:b/>
          <w:lang w:val="en-US"/>
        </w:rPr>
      </w:pPr>
      <w:r>
        <w:rPr>
          <w:rFonts w:ascii="Arial" w:eastAsia="Times New Roman" w:hAnsi="Arial" w:cs="Times New Roman"/>
          <w:b/>
          <w:lang w:val="en-US"/>
        </w:rPr>
        <w:t>FGAT</w:t>
      </w:r>
      <w:r w:rsidR="00565037">
        <w:rPr>
          <w:rFonts w:ascii="Arial" w:eastAsia="Times New Roman" w:hAnsi="Arial" w:cs="Times New Roman"/>
          <w:b/>
          <w:lang w:val="en-US"/>
        </w:rPr>
        <w:t>0</w:t>
      </w:r>
      <w:r>
        <w:rPr>
          <w:rFonts w:ascii="Arial" w:eastAsia="Times New Roman" w:hAnsi="Arial" w:cs="Times New Roman"/>
          <w:b/>
          <w:lang w:val="en-US"/>
        </w:rPr>
        <w:t xml:space="preserve"> = </w:t>
      </w:r>
      <w:r w:rsidRPr="007E68D0">
        <w:rPr>
          <w:rFonts w:ascii="Arial" w:eastAsia="Times New Roman" w:hAnsi="Arial" w:cs="Times New Roman"/>
          <w:b/>
          <w:lang w:val="en-US"/>
        </w:rPr>
        <w:t>fuel multiplier (you change the injectors flow to ECU)</w:t>
      </w:r>
    </w:p>
    <w:p w:rsidR="00493A21" w:rsidRPr="000F217A" w:rsidRDefault="006075E3" w:rsidP="00493A21">
      <w:pPr>
        <w:spacing w:after="0" w:line="240" w:lineRule="auto"/>
        <w:rPr>
          <w:rFonts w:ascii="Arial" w:eastAsia="Times New Roman" w:hAnsi="Arial" w:cs="Times New Roman"/>
          <w:b/>
          <w:lang w:val="en-US"/>
        </w:rPr>
      </w:pPr>
      <w:r w:rsidRPr="000F217A">
        <w:rPr>
          <w:rFonts w:ascii="Arial" w:eastAsia="Times New Roman" w:hAnsi="Arial" w:cs="Times New Roman"/>
          <w:b/>
          <w:lang w:val="en-US"/>
        </w:rPr>
        <w:t xml:space="preserve">X </w:t>
      </w:r>
      <w:r w:rsidRPr="006075E3">
        <w:rPr>
          <w:rFonts w:ascii="Arial" w:eastAsia="Times New Roman" w:hAnsi="Arial" w:cs="Times New Roman"/>
          <w:b/>
          <w:lang w:val="en-US"/>
        </w:rPr>
        <w:sym w:font="Wingdings" w:char="F0E0"/>
      </w:r>
      <w:r w:rsidRPr="000F217A">
        <w:rPr>
          <w:rFonts w:ascii="Arial" w:eastAsia="Times New Roman" w:hAnsi="Arial" w:cs="Times New Roman"/>
          <w:b/>
          <w:lang w:val="en-US"/>
        </w:rPr>
        <w:t xml:space="preserve"> [</w:t>
      </w:r>
      <w:r w:rsidR="007E68D0" w:rsidRPr="000F217A">
        <w:rPr>
          <w:rFonts w:ascii="Arial" w:eastAsia="Times New Roman" w:hAnsi="Arial" w:cs="Times New Roman"/>
          <w:b/>
          <w:lang w:val="en-US"/>
        </w:rPr>
        <w:t>Dec 0</w:t>
      </w:r>
      <w:r w:rsidR="007E68D0" w:rsidRPr="007E68D0">
        <w:rPr>
          <w:rFonts w:ascii="Arial" w:eastAsia="Times New Roman" w:hAnsi="Arial" w:cs="Times New Roman"/>
          <w:b/>
          <w:lang w:val="en-US"/>
        </w:rPr>
        <w:sym w:font="Wingdings" w:char="F0DF"/>
      </w:r>
      <w:r w:rsidR="007E68D0" w:rsidRPr="007E68D0">
        <w:rPr>
          <w:rFonts w:ascii="Arial" w:eastAsia="Times New Roman" w:hAnsi="Arial" w:cs="Times New Roman"/>
          <w:b/>
          <w:lang w:val="en-US"/>
        </w:rPr>
        <w:sym w:font="Wingdings" w:char="F0E0"/>
      </w:r>
      <w:r w:rsidR="007E68D0" w:rsidRPr="000F217A">
        <w:rPr>
          <w:rFonts w:ascii="Arial" w:eastAsia="Times New Roman" w:hAnsi="Arial" w:cs="Times New Roman"/>
          <w:b/>
          <w:lang w:val="en-US"/>
        </w:rPr>
        <w:t>2</w:t>
      </w:r>
      <w:r w:rsidRPr="000F217A">
        <w:rPr>
          <w:rFonts w:ascii="Arial" w:eastAsia="Times New Roman" w:hAnsi="Arial" w:cs="Times New Roman"/>
          <w:b/>
          <w:lang w:val="en-US"/>
        </w:rPr>
        <w:t>]</w:t>
      </w:r>
    </w:p>
    <w:p w:rsidR="00F26587" w:rsidRPr="000F217A" w:rsidRDefault="00F26587" w:rsidP="00493A21">
      <w:pPr>
        <w:spacing w:after="0" w:line="240" w:lineRule="auto"/>
        <w:rPr>
          <w:rFonts w:ascii="Arial" w:eastAsia="Times New Roman" w:hAnsi="Arial" w:cs="Times New Roman"/>
          <w:b/>
          <w:lang w:val="en-US"/>
        </w:rPr>
      </w:pPr>
    </w:p>
    <w:p w:rsidR="00630CDB" w:rsidRPr="000F217A" w:rsidRDefault="00630CDB" w:rsidP="00F26587">
      <w:pPr>
        <w:spacing w:after="0" w:line="240" w:lineRule="auto"/>
        <w:rPr>
          <w:rFonts w:ascii="Arial" w:eastAsia="Times New Roman" w:hAnsi="Arial" w:cs="Times New Roman"/>
          <w:lang w:val="en-US"/>
        </w:rPr>
      </w:pPr>
      <w:r w:rsidRPr="000F217A">
        <w:rPr>
          <w:rFonts w:ascii="Arial" w:eastAsia="Times New Roman" w:hAnsi="Arial" w:cs="Times New Roman"/>
          <w:lang w:val="en-US"/>
        </w:rPr>
        <w:t xml:space="preserve">ME7 KRKTE </w:t>
      </w:r>
      <w:proofErr w:type="gramStart"/>
      <w:r w:rsidRPr="000F217A">
        <w:rPr>
          <w:rFonts w:ascii="Arial" w:eastAsia="Times New Roman" w:hAnsi="Arial" w:cs="Times New Roman"/>
          <w:lang w:val="en-US"/>
        </w:rPr>
        <w:t>is  M3</w:t>
      </w:r>
      <w:proofErr w:type="gramEnd"/>
      <w:r w:rsidRPr="000F217A">
        <w:rPr>
          <w:rFonts w:ascii="Arial" w:eastAsia="Times New Roman" w:hAnsi="Arial" w:cs="Times New Roman"/>
          <w:lang w:val="en-US"/>
        </w:rPr>
        <w:t xml:space="preserve">/5 FGAT0 </w:t>
      </w:r>
      <w:proofErr w:type="spellStart"/>
      <w:r w:rsidRPr="000F217A">
        <w:rPr>
          <w:rFonts w:ascii="Arial" w:eastAsia="Times New Roman" w:hAnsi="Arial" w:cs="Times New Roman"/>
          <w:lang w:val="en-US"/>
        </w:rPr>
        <w:t>Grundanpassungsfaktor</w:t>
      </w:r>
      <w:proofErr w:type="spellEnd"/>
      <w:r w:rsidRPr="000F217A">
        <w:rPr>
          <w:rFonts w:ascii="Arial" w:eastAsia="Times New Roman" w:hAnsi="Arial" w:cs="Times New Roman"/>
          <w:lang w:val="en-US"/>
        </w:rPr>
        <w:t xml:space="preserve"> 0</w:t>
      </w:r>
      <w:r w:rsidRPr="000F217A">
        <w:rPr>
          <w:rFonts w:ascii="Arial" w:eastAsia="Times New Roman" w:hAnsi="Arial" w:cs="Times New Roman"/>
          <w:lang w:val="en-US"/>
        </w:rPr>
        <w:br/>
        <w:t>Basic adjustment factor 0</w:t>
      </w:r>
    </w:p>
    <w:p w:rsidR="00630CDB" w:rsidRPr="000F217A" w:rsidRDefault="00630CDB" w:rsidP="00F26587">
      <w:pPr>
        <w:spacing w:after="0" w:line="240" w:lineRule="auto"/>
        <w:rPr>
          <w:rFonts w:ascii="Arial" w:eastAsia="Times New Roman" w:hAnsi="Arial" w:cs="Times New Roman"/>
          <w:lang w:val="en-US"/>
        </w:rPr>
      </w:pPr>
    </w:p>
    <w:p w:rsidR="00344AD1" w:rsidRDefault="00344AD1" w:rsidP="00F26587">
      <w:pPr>
        <w:spacing w:after="0" w:line="240" w:lineRule="auto"/>
        <w:rPr>
          <w:rFonts w:ascii="Arial" w:eastAsia="Times New Roman" w:hAnsi="Arial" w:cs="Times New Roman"/>
          <w:lang w:val="en-US"/>
        </w:rPr>
      </w:pPr>
      <w:r>
        <w:rPr>
          <w:rFonts w:ascii="Arial" w:eastAsia="Times New Roman" w:hAnsi="Arial" w:cs="Times New Roman"/>
          <w:lang w:val="en-US"/>
        </w:rPr>
        <w:t>Example:</w:t>
      </w:r>
    </w:p>
    <w:p w:rsidR="006D5751" w:rsidRDefault="00344AD1" w:rsidP="00F26587">
      <w:pPr>
        <w:spacing w:after="0" w:line="240" w:lineRule="auto"/>
        <w:rPr>
          <w:rFonts w:ascii="Arial" w:eastAsia="Times New Roman" w:hAnsi="Arial" w:cs="Times New Roman"/>
          <w:lang w:val="en-US"/>
        </w:rPr>
      </w:pPr>
      <w:r w:rsidRPr="00344AD1">
        <w:rPr>
          <w:rFonts w:ascii="Arial" w:eastAsia="Times New Roman" w:hAnsi="Arial" w:cs="Times New Roman"/>
          <w:lang w:val="en-US"/>
        </w:rPr>
        <w:t xml:space="preserve">Original injectors are 210cc @ 3 </w:t>
      </w:r>
      <w:proofErr w:type="gramStart"/>
      <w:r w:rsidRPr="00344AD1">
        <w:rPr>
          <w:rFonts w:ascii="Arial" w:eastAsia="Times New Roman" w:hAnsi="Arial" w:cs="Times New Roman"/>
          <w:lang w:val="en-US"/>
        </w:rPr>
        <w:t>bar</w:t>
      </w:r>
      <w:proofErr w:type="gramEnd"/>
      <w:r w:rsidRPr="00344AD1">
        <w:rPr>
          <w:rFonts w:ascii="Arial" w:eastAsia="Times New Roman" w:hAnsi="Arial" w:cs="Times New Roman"/>
          <w:lang w:val="en-US"/>
        </w:rPr>
        <w:t xml:space="preserve">, </w:t>
      </w:r>
      <w:r w:rsidR="009D5FDC">
        <w:rPr>
          <w:rFonts w:ascii="Arial" w:eastAsia="Times New Roman" w:hAnsi="Arial" w:cs="Times New Roman"/>
          <w:lang w:val="en-US"/>
        </w:rPr>
        <w:t xml:space="preserve">and </w:t>
      </w:r>
      <w:r w:rsidRPr="00344AD1">
        <w:rPr>
          <w:rFonts w:ascii="Arial" w:eastAsia="Times New Roman" w:hAnsi="Arial" w:cs="Times New Roman"/>
          <w:lang w:val="en-US"/>
        </w:rPr>
        <w:t>fuel pressure is 4 bar.</w:t>
      </w:r>
      <w:r w:rsidRPr="00344AD1">
        <w:rPr>
          <w:rFonts w:ascii="Arial" w:eastAsia="Times New Roman" w:hAnsi="Arial" w:cs="Times New Roman"/>
          <w:lang w:val="en-US"/>
        </w:rPr>
        <w:br/>
        <w:t xml:space="preserve">If you fit 440cc @ 3 bar injectors with 4 bar, then </w:t>
      </w:r>
      <w:proofErr w:type="spellStart"/>
      <w:r w:rsidR="00B904FE" w:rsidRPr="00B904FE">
        <w:rPr>
          <w:rFonts w:ascii="Arial" w:eastAsia="Times New Roman" w:hAnsi="Arial" w:cs="Times New Roman"/>
          <w:lang w:val="en-US"/>
        </w:rPr>
        <w:t>Grundanpassungsfaktor</w:t>
      </w:r>
      <w:proofErr w:type="spellEnd"/>
      <w:r w:rsidRPr="00344AD1">
        <w:rPr>
          <w:rFonts w:ascii="Arial" w:eastAsia="Times New Roman" w:hAnsi="Arial" w:cs="Times New Roman"/>
          <w:lang w:val="en-US"/>
        </w:rPr>
        <w:t xml:space="preserve"> will be (210/440)*128 = 61</w:t>
      </w:r>
      <w:r w:rsidR="00B904FE">
        <w:rPr>
          <w:rFonts w:ascii="Arial" w:eastAsia="Times New Roman" w:hAnsi="Arial" w:cs="Times New Roman"/>
          <w:lang w:val="en-US"/>
        </w:rPr>
        <w:t xml:space="preserve"> (hex) or 210/440 = 0.4772</w:t>
      </w:r>
      <w:r w:rsidRPr="00344AD1">
        <w:rPr>
          <w:rFonts w:ascii="Arial" w:eastAsia="Times New Roman" w:hAnsi="Arial" w:cs="Times New Roman"/>
          <w:lang w:val="en-US"/>
        </w:rPr>
        <w:t>.</w:t>
      </w:r>
      <w:r w:rsidR="009D5FDC">
        <w:rPr>
          <w:rFonts w:ascii="Arial" w:eastAsia="Times New Roman" w:hAnsi="Arial" w:cs="Times New Roman"/>
          <w:lang w:val="en-US"/>
        </w:rPr>
        <w:t xml:space="preserve"> In this example FPR is the same for both cases (4Bar FPR).</w:t>
      </w:r>
    </w:p>
    <w:p w:rsidR="006D5751" w:rsidRDefault="006D5751" w:rsidP="00F26587">
      <w:pPr>
        <w:spacing w:after="0" w:line="240" w:lineRule="auto"/>
        <w:rPr>
          <w:rFonts w:ascii="Arial" w:eastAsia="Times New Roman" w:hAnsi="Arial" w:cs="Times New Roman"/>
          <w:lang w:val="en-US"/>
        </w:rPr>
      </w:pPr>
    </w:p>
    <w:p w:rsidR="0068165A" w:rsidRDefault="0068165A" w:rsidP="00F26587">
      <w:pPr>
        <w:spacing w:after="0" w:line="240" w:lineRule="auto"/>
        <w:rPr>
          <w:rFonts w:ascii="Arial" w:eastAsia="Times New Roman" w:hAnsi="Arial" w:cs="Times New Roman"/>
          <w:lang w:val="en-US"/>
        </w:rPr>
      </w:pPr>
      <w:r w:rsidRPr="000B148A">
        <w:rPr>
          <w:rFonts w:ascii="Arial" w:eastAsia="Times New Roman" w:hAnsi="Arial" w:cs="Times New Roman"/>
          <w:lang w:val="en-US"/>
        </w:rPr>
        <w:t>1.0001</w:t>
      </w:r>
      <w:proofErr w:type="gramStart"/>
      <w:r w:rsidR="002230DE">
        <w:rPr>
          <w:rFonts w:ascii="Arial" w:eastAsia="Times New Roman" w:hAnsi="Arial" w:cs="Times New Roman"/>
          <w:lang w:val="en-US"/>
        </w:rPr>
        <w:t>=</w:t>
      </w:r>
      <w:r w:rsidRPr="000B148A">
        <w:rPr>
          <w:rFonts w:ascii="Arial" w:eastAsia="Times New Roman" w:hAnsi="Arial" w:cs="Times New Roman"/>
          <w:lang w:val="en-US"/>
        </w:rPr>
        <w:t>(</w:t>
      </w:r>
      <w:proofErr w:type="gramEnd"/>
      <w:r w:rsidRPr="000B148A">
        <w:rPr>
          <w:rFonts w:ascii="Arial" w:eastAsia="Times New Roman" w:hAnsi="Arial" w:cs="Times New Roman"/>
          <w:lang w:val="en-US"/>
        </w:rPr>
        <w:t>128*.007813)</w:t>
      </w:r>
    </w:p>
    <w:p w:rsidR="000F217A" w:rsidRDefault="000F217A" w:rsidP="00F26587">
      <w:pPr>
        <w:spacing w:after="0" w:line="240" w:lineRule="auto"/>
        <w:rPr>
          <w:rFonts w:ascii="Arial" w:eastAsia="Times New Roman" w:hAnsi="Arial" w:cs="Times New Roman"/>
          <w:lang w:val="en-US"/>
        </w:rPr>
      </w:pPr>
    </w:p>
    <w:p w:rsidR="000F217A" w:rsidRDefault="000F217A" w:rsidP="00F26587">
      <w:pPr>
        <w:spacing w:after="0" w:line="240" w:lineRule="auto"/>
        <w:rPr>
          <w:lang w:val="en-US"/>
        </w:rPr>
      </w:pPr>
    </w:p>
    <w:p w:rsidR="000F217A" w:rsidRDefault="000F217A" w:rsidP="00F26587">
      <w:pPr>
        <w:spacing w:after="0" w:line="240" w:lineRule="auto"/>
        <w:rPr>
          <w:rFonts w:ascii="Arial" w:eastAsia="Times New Roman" w:hAnsi="Arial" w:cs="Times New Roman"/>
          <w:u w:val="single"/>
          <w:lang w:val="en-US"/>
        </w:rPr>
      </w:pPr>
      <w:r w:rsidRPr="000F217A">
        <w:rPr>
          <w:rFonts w:ascii="Arial" w:eastAsia="Times New Roman" w:hAnsi="Arial" w:cs="Times New Roman"/>
          <w:u w:val="single"/>
          <w:lang w:val="en-US"/>
        </w:rPr>
        <w:t>Tuning for Injector Flow</w:t>
      </w:r>
    </w:p>
    <w:p w:rsidR="000F217A" w:rsidRPr="00624BC5" w:rsidRDefault="000F217A" w:rsidP="000F217A">
      <w:pPr>
        <w:spacing w:before="100" w:beforeAutospacing="1" w:after="100" w:afterAutospacing="1" w:line="240" w:lineRule="auto"/>
        <w:outlineLvl w:val="1"/>
        <w:rPr>
          <w:rFonts w:ascii="Arial" w:eastAsia="Times New Roman" w:hAnsi="Arial" w:cs="Arial"/>
          <w:b/>
          <w:bCs/>
          <w:lang w:val="en-US" w:eastAsia="es-ES"/>
        </w:rPr>
      </w:pPr>
      <w:hyperlink r:id="rId4" w:history="1">
        <w:r w:rsidRPr="00624BC5">
          <w:rPr>
            <w:rStyle w:val="Hipervnculo"/>
            <w:rFonts w:ascii="Arial" w:eastAsia="Times New Roman" w:hAnsi="Arial" w:cs="Arial"/>
            <w:b/>
            <w:bCs/>
            <w:lang w:val="en-US" w:eastAsia="es-ES"/>
          </w:rPr>
          <w:t>http://support.moates.net/theory-an-injector-model/</w:t>
        </w:r>
      </w:hyperlink>
    </w:p>
    <w:p w:rsidR="000F217A" w:rsidRPr="000F217A" w:rsidRDefault="000F217A" w:rsidP="00F26587">
      <w:pPr>
        <w:spacing w:after="0" w:line="240" w:lineRule="auto"/>
        <w:rPr>
          <w:rFonts w:ascii="Arial" w:eastAsia="Times New Roman" w:hAnsi="Arial" w:cs="Times New Roman"/>
          <w:lang w:val="en-US"/>
        </w:rPr>
      </w:pPr>
      <w:r w:rsidRPr="000F217A">
        <w:rPr>
          <w:rFonts w:ascii="Arial" w:eastAsia="Times New Roman" w:hAnsi="Arial" w:cs="Times New Roman"/>
          <w:lang w:val="en-US"/>
        </w:rPr>
        <w:t>We haven’t said that much about injector flow up to this point, but it is equally important to having your engine run correctly. Injector flow is the “obvious” thing that most people change when installing different injectors. Most older systems account for injector flow with a “fuel constant” (it is called many different things in different systems such as</w:t>
      </w:r>
      <w:proofErr w:type="gramStart"/>
      <w:r w:rsidRPr="000F217A">
        <w:rPr>
          <w:rFonts w:ascii="Arial" w:eastAsia="Times New Roman" w:hAnsi="Arial" w:cs="Times New Roman"/>
          <w:lang w:val="en-US"/>
        </w:rPr>
        <w:t>… )</w:t>
      </w:r>
      <w:proofErr w:type="gramEnd"/>
      <w:r w:rsidRPr="000F217A">
        <w:rPr>
          <w:rFonts w:ascii="Arial" w:eastAsia="Times New Roman" w:hAnsi="Arial" w:cs="Times New Roman"/>
          <w:lang w:val="en-US"/>
        </w:rPr>
        <w:t xml:space="preserve"> – </w:t>
      </w:r>
      <w:proofErr w:type="gramStart"/>
      <w:r w:rsidRPr="000F217A">
        <w:rPr>
          <w:rFonts w:ascii="Arial" w:eastAsia="Times New Roman" w:hAnsi="Arial" w:cs="Times New Roman"/>
          <w:lang w:val="en-US"/>
        </w:rPr>
        <w:t>when</w:t>
      </w:r>
      <w:proofErr w:type="gramEnd"/>
      <w:r w:rsidRPr="000F217A">
        <w:rPr>
          <w:rFonts w:ascii="Arial" w:eastAsia="Times New Roman" w:hAnsi="Arial" w:cs="Times New Roman"/>
          <w:lang w:val="en-US"/>
        </w:rPr>
        <w:t xml:space="preserve"> you change the size of injectors, you multiply the fuel constant by the difference in flow between your old injectors and your new injectors. For example</w:t>
      </w:r>
      <w:proofErr w:type="gramStart"/>
      <w:r w:rsidRPr="000F217A">
        <w:rPr>
          <w:rFonts w:ascii="Arial" w:eastAsia="Times New Roman" w:hAnsi="Arial" w:cs="Times New Roman"/>
          <w:lang w:val="en-US"/>
        </w:rPr>
        <w:t>:</w:t>
      </w:r>
      <w:proofErr w:type="gramEnd"/>
      <w:r w:rsidRPr="000F217A">
        <w:rPr>
          <w:rFonts w:ascii="Arial" w:eastAsia="Times New Roman" w:hAnsi="Arial" w:cs="Times New Roman"/>
          <w:lang w:val="en-US"/>
        </w:rPr>
        <w:br/>
      </w:r>
      <w:r w:rsidRPr="000F217A">
        <w:rPr>
          <w:rFonts w:ascii="Arial" w:eastAsia="Times New Roman" w:hAnsi="Arial" w:cs="Times New Roman"/>
          <w:lang w:val="en-US"/>
        </w:rPr>
        <w:br/>
        <w:t>1. Fuel constant = 16.4</w:t>
      </w:r>
      <w:r w:rsidRPr="000F217A">
        <w:rPr>
          <w:rFonts w:ascii="Arial" w:eastAsia="Times New Roman" w:hAnsi="Arial" w:cs="Times New Roman"/>
          <w:lang w:val="en-US"/>
        </w:rPr>
        <w:br/>
        <w:t>2. You have 24lb/hr stock injectors</w:t>
      </w:r>
      <w:r w:rsidRPr="000F217A">
        <w:rPr>
          <w:rFonts w:ascii="Arial" w:eastAsia="Times New Roman" w:hAnsi="Arial" w:cs="Times New Roman"/>
          <w:lang w:val="en-US"/>
        </w:rPr>
        <w:br/>
        <w:t>3. You install 32lb/hr stock injectors</w:t>
      </w:r>
      <w:r w:rsidRPr="000F217A">
        <w:rPr>
          <w:rFonts w:ascii="Arial" w:eastAsia="Times New Roman" w:hAnsi="Arial" w:cs="Times New Roman"/>
          <w:lang w:val="en-US"/>
        </w:rPr>
        <w:br/>
        <w:t>4. 24 (old) / 32 (new) = .75</w:t>
      </w:r>
      <w:r w:rsidRPr="000F217A">
        <w:rPr>
          <w:rFonts w:ascii="Arial" w:eastAsia="Times New Roman" w:hAnsi="Arial" w:cs="Times New Roman"/>
          <w:lang w:val="en-US"/>
        </w:rPr>
        <w:br/>
        <w:t>5. New fuel constant = old fuel constant * change in injector size = 16.4 * .75 = 12.3</w:t>
      </w:r>
      <w:r w:rsidRPr="000F217A">
        <w:rPr>
          <w:rFonts w:ascii="Arial" w:eastAsia="Times New Roman" w:hAnsi="Arial" w:cs="Times New Roman"/>
          <w:lang w:val="en-US"/>
        </w:rPr>
        <w:br/>
      </w:r>
      <w:r w:rsidRPr="000F217A">
        <w:rPr>
          <w:rFonts w:ascii="Arial" w:eastAsia="Times New Roman" w:hAnsi="Arial" w:cs="Times New Roman"/>
          <w:lang w:val="en-US"/>
        </w:rPr>
        <w:br/>
        <w:t>Keep in mind, this is just a guideline to get you close. You can use the injector size / injector constant to make sweeping, global changes to fueling if your tune is off everywhere. You *should* be able to get a tune very close to where it was before an injector change by changing nothing more than battery tables and an injector size / injector constant.</w:t>
      </w:r>
    </w:p>
    <w:p w:rsidR="006D5751" w:rsidRDefault="006D5751" w:rsidP="00493A21">
      <w:pPr>
        <w:spacing w:after="0" w:line="240" w:lineRule="auto"/>
        <w:rPr>
          <w:rFonts w:ascii="Arial" w:eastAsia="Times New Roman" w:hAnsi="Arial" w:cs="Times New Roman"/>
          <w:lang w:val="en-US"/>
        </w:rPr>
      </w:pPr>
    </w:p>
    <w:sectPr w:rsidR="006D5751" w:rsidSect="001E217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3A21"/>
    <w:rsid w:val="00055468"/>
    <w:rsid w:val="00081D22"/>
    <w:rsid w:val="000B148A"/>
    <w:rsid w:val="000F217A"/>
    <w:rsid w:val="001E2173"/>
    <w:rsid w:val="002230DE"/>
    <w:rsid w:val="00344AD1"/>
    <w:rsid w:val="004713CA"/>
    <w:rsid w:val="00493A21"/>
    <w:rsid w:val="004C6D86"/>
    <w:rsid w:val="004F1395"/>
    <w:rsid w:val="00565037"/>
    <w:rsid w:val="00580D6A"/>
    <w:rsid w:val="005A103B"/>
    <w:rsid w:val="006075E3"/>
    <w:rsid w:val="00630CDB"/>
    <w:rsid w:val="0068165A"/>
    <w:rsid w:val="006D5751"/>
    <w:rsid w:val="006E3A88"/>
    <w:rsid w:val="007E68D0"/>
    <w:rsid w:val="00843665"/>
    <w:rsid w:val="009964E9"/>
    <w:rsid w:val="009A3755"/>
    <w:rsid w:val="009D5FDC"/>
    <w:rsid w:val="00B559CF"/>
    <w:rsid w:val="00B904FE"/>
    <w:rsid w:val="00CE06C1"/>
    <w:rsid w:val="00D25DF8"/>
    <w:rsid w:val="00D721FD"/>
    <w:rsid w:val="00DB368F"/>
    <w:rsid w:val="00DD5BEA"/>
    <w:rsid w:val="00E853EB"/>
    <w:rsid w:val="00E866E5"/>
    <w:rsid w:val="00EF3A9A"/>
    <w:rsid w:val="00F1570E"/>
    <w:rsid w:val="00F26587"/>
    <w:rsid w:val="00F5536E"/>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17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E3A88"/>
  </w:style>
  <w:style w:type="character" w:styleId="Hipervnculo">
    <w:name w:val="Hyperlink"/>
    <w:basedOn w:val="Fuentedeprrafopredeter"/>
    <w:uiPriority w:val="99"/>
    <w:unhideWhenUsed/>
    <w:rsid w:val="000F21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E3A8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pport.moates.net/theory-an-injector-mode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1455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dc:creator>
  <cp:lastModifiedBy>troyanoe</cp:lastModifiedBy>
  <cp:revision>15</cp:revision>
  <dcterms:created xsi:type="dcterms:W3CDTF">2014-02-07T23:58:00Z</dcterms:created>
  <dcterms:modified xsi:type="dcterms:W3CDTF">2014-03-28T20:59:00Z</dcterms:modified>
</cp:coreProperties>
</file>